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0265CB97"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1240C8" w:rsidRPr="001240C8">
        <w:rPr>
          <w:rFonts w:asciiTheme="minorHAnsi" w:hAnsiTheme="minorHAnsi" w:cs="Arial"/>
          <w:sz w:val="22"/>
        </w:rPr>
        <w:t>Création d’une plateforme numerique pou</w:t>
      </w:r>
      <w:r w:rsidR="001240C8">
        <w:rPr>
          <w:rFonts w:asciiTheme="minorHAnsi" w:hAnsiTheme="minorHAnsi" w:cs="Arial"/>
          <w:sz w:val="22"/>
        </w:rPr>
        <w:t>r le patrimoine culturel de la G</w:t>
      </w:r>
      <w:r w:rsidR="001240C8" w:rsidRPr="001240C8">
        <w:rPr>
          <w:rFonts w:asciiTheme="minorHAnsi" w:hAnsiTheme="minorHAnsi" w:cs="Arial"/>
          <w:sz w:val="22"/>
        </w:rPr>
        <w:t>uinee</w:t>
      </w:r>
      <w:r w:rsidR="008B42FC" w:rsidRPr="00891B43">
        <w:rPr>
          <w:rFonts w:asciiTheme="minorHAnsi" w:hAnsiTheme="minorHAnsi" w:cs="Arial"/>
          <w:sz w:val="22"/>
        </w:rPr>
        <w:t>.</w:t>
      </w:r>
      <w:r w:rsidR="008056EE" w:rsidRPr="00891B43">
        <w:rPr>
          <w:rFonts w:asciiTheme="minorHAnsi" w:hAnsiTheme="minorHAnsi" w:cs="Arial"/>
          <w:sz w:val="22"/>
        </w:rPr>
        <w:t xml:space="preserve"> </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2A2D5B3C" w:rsidR="00C43824" w:rsidRPr="00826461" w:rsidRDefault="00C43824" w:rsidP="00826461">
      <w:pPr>
        <w:spacing w:before="120" w:line="240" w:lineRule="auto"/>
        <w:jc w:val="both"/>
        <w:rPr>
          <w:rFonts w:asciiTheme="minorHAnsi" w:hAnsiTheme="minorHAnsi" w:cs="Arial"/>
          <w:sz w:val="22"/>
        </w:rPr>
      </w:pPr>
      <w:commentRangeStart w:id="0"/>
      <w:r w:rsidRPr="00826461">
        <w:rPr>
          <w:rFonts w:asciiTheme="minorHAnsi" w:hAnsiTheme="minorHAnsi" w:cs="Arial"/>
          <w:sz w:val="22"/>
          <w:highlight w:val="lightGray"/>
        </w:rPr>
        <w:t>[</w:t>
      </w:r>
      <w:r w:rsidRPr="001240C8">
        <w:rPr>
          <w:rFonts w:asciiTheme="minorHAnsi" w:hAnsiTheme="minorHAnsi" w:cs="Arial"/>
          <w:sz w:val="22"/>
          <w:highlight w:val="yellow"/>
        </w:rPr>
        <w:t>Indiquer le nom commercial et la dénomination sociale,</w:t>
      </w:r>
      <w:r w:rsidR="00E855F9" w:rsidRPr="001240C8">
        <w:rPr>
          <w:rFonts w:asciiTheme="minorHAnsi" w:hAnsiTheme="minorHAnsi" w:cs="Arial"/>
          <w:sz w:val="22"/>
          <w:highlight w:val="yellow"/>
        </w:rPr>
        <w:t xml:space="preserve"> l</w:t>
      </w:r>
      <w:r w:rsidR="00726C40" w:rsidRPr="001240C8">
        <w:rPr>
          <w:rFonts w:asciiTheme="minorHAnsi" w:hAnsiTheme="minorHAnsi" w:cs="Arial"/>
          <w:sz w:val="22"/>
          <w:highlight w:val="yellow"/>
        </w:rPr>
        <w:t>e statut (Autoentrepreneur, entreprise individuelle, SA, SARL, EURL, association, établissement public, etc.)</w:t>
      </w:r>
      <w:r w:rsidRPr="001240C8">
        <w:rPr>
          <w:rFonts w:asciiTheme="minorHAnsi" w:hAnsiTheme="minorHAnsi" w:cs="Arial"/>
          <w:sz w:val="22"/>
          <w:highlight w:val="yellow"/>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commentRangeEnd w:id="0"/>
      <w:r w:rsidR="00805B7F">
        <w:rPr>
          <w:rStyle w:val="Marquedecommentaire"/>
        </w:rPr>
        <w:commentReference w:id="0"/>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35328D99"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da</w:t>
      </w:r>
      <w:r w:rsidR="001240C8">
        <w:rPr>
          <w:rFonts w:asciiTheme="minorHAnsi" w:hAnsiTheme="minorHAnsi" w:cs="Arial"/>
          <w:sz w:val="22"/>
        </w:rPr>
        <w:t xml:space="preserve">ns le cadre de la consultation </w:t>
      </w:r>
      <w:r w:rsidR="001240C8" w:rsidRPr="001240C8">
        <w:rPr>
          <w:rFonts w:asciiTheme="minorHAnsi" w:hAnsiTheme="minorHAnsi" w:cs="Arial"/>
          <w:sz w:val="22"/>
        </w:rPr>
        <w:t>Création d’une plateforme numerique pou</w:t>
      </w:r>
      <w:r w:rsidR="001240C8">
        <w:rPr>
          <w:rFonts w:asciiTheme="minorHAnsi" w:hAnsiTheme="minorHAnsi" w:cs="Arial"/>
          <w:sz w:val="22"/>
        </w:rPr>
        <w:t>r le patrimoine culturel de la G</w:t>
      </w:r>
      <w:r w:rsidR="001240C8" w:rsidRPr="001240C8">
        <w:rPr>
          <w:rFonts w:asciiTheme="minorHAnsi" w:hAnsiTheme="minorHAnsi" w:cs="Arial"/>
          <w:sz w:val="22"/>
        </w:rPr>
        <w:t>uinee</w:t>
      </w:r>
      <w:r w:rsidR="00557965" w:rsidRPr="00891B43">
        <w:rPr>
          <w:rFonts w:asciiTheme="minorHAnsi" w:hAnsiTheme="minorHAnsi" w:cs="Arial"/>
          <w:sz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Kbis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336C4CD4" w14:textId="6310663B" w:rsidR="003930DF" w:rsidRPr="001240C8" w:rsidRDefault="005B33E4" w:rsidP="001240C8">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r w:rsidR="003930DF" w:rsidRPr="00F94C76">
        <w:rPr>
          <w:rFonts w:asciiTheme="minorHAnsi" w:hAnsiTheme="minorHAnsi" w:cs="Arial"/>
          <w:sz w:val="22"/>
        </w:rPr>
        <w:t>.</w:t>
      </w:r>
    </w:p>
    <w:p w14:paraId="5CCC348F" w14:textId="58FED5D1" w:rsidR="00C43FF9" w:rsidRPr="0064446E" w:rsidRDefault="003930DF" w:rsidP="00891B43">
      <w:pPr>
        <w:spacing w:before="120" w:line="240" w:lineRule="auto"/>
        <w:jc w:val="both"/>
        <w:rPr>
          <w:rFonts w:asciiTheme="minorHAnsi" w:hAnsiTheme="minorHAnsi" w:cs="Arial"/>
          <w:i/>
          <w:sz w:val="22"/>
        </w:rPr>
      </w:pPr>
      <w:r>
        <w:rPr>
          <w:rFonts w:asciiTheme="minorHAnsi" w:hAnsiTheme="minorHAnsi" w:cs="Arial"/>
          <w:sz w:val="22"/>
        </w:rPr>
        <w:t>[</w:t>
      </w:r>
      <w:r w:rsidR="00AA5DFF" w:rsidRPr="0064446E">
        <w:rPr>
          <w:rFonts w:asciiTheme="minorHAnsi" w:hAnsiTheme="minorHAnsi" w:cs="Arial"/>
          <w:i/>
          <w:sz w:val="22"/>
        </w:rPr>
        <w:t>Sans objet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659C28D8" w14:textId="38A5FC31" w:rsidR="00D73590" w:rsidRDefault="003930DF" w:rsidP="00D73590">
      <w:pPr>
        <w:spacing w:before="120" w:line="240" w:lineRule="auto"/>
        <w:jc w:val="both"/>
        <w:rPr>
          <w:rFonts w:asciiTheme="minorHAnsi" w:hAnsiTheme="minorHAnsi" w:cs="Arial"/>
          <w:sz w:val="22"/>
        </w:rPr>
      </w:pPr>
      <w:r>
        <w:rPr>
          <w:rFonts w:asciiTheme="minorHAnsi" w:hAnsiTheme="minorHAnsi" w:cs="Arial"/>
          <w:i/>
          <w:sz w:val="22"/>
        </w:rPr>
        <w:t>Sans objet</w:t>
      </w:r>
      <w:r w:rsidR="00D73590">
        <w:rPr>
          <w:rFonts w:asciiTheme="minorHAnsi" w:hAnsiTheme="minorHAnsi" w:cs="Arial"/>
          <w:sz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10"/>
          <w:footerReference w:type="even" r:id="rId11"/>
          <w:footerReference w:type="default" r:id="rId12"/>
          <w:headerReference w:type="first" r:id="rId13"/>
          <w:footerReference w:type="first" r:id="rId14"/>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4F722996" w:rsidR="00BB0798" w:rsidRPr="001240C8" w:rsidRDefault="001240C8" w:rsidP="00BB0798">
      <w:pPr>
        <w:pBdr>
          <w:top w:val="single" w:sz="4" w:space="1" w:color="auto"/>
          <w:left w:val="single" w:sz="4" w:space="4" w:color="auto"/>
          <w:bottom w:val="single" w:sz="4" w:space="1" w:color="auto"/>
          <w:right w:val="single" w:sz="4" w:space="4" w:color="auto"/>
        </w:pBdr>
        <w:snapToGrid w:val="0"/>
        <w:rPr>
          <w:rFonts w:asciiTheme="minorHAnsi" w:hAnsiTheme="minorHAnsi" w:cs="Arial"/>
          <w:sz w:val="22"/>
        </w:rPr>
      </w:pPr>
      <w:r>
        <w:rPr>
          <w:rFonts w:ascii="Calibri" w:hAnsi="Calibri"/>
          <w:sz w:val="22"/>
          <w:szCs w:val="22"/>
        </w:rPr>
        <w:t xml:space="preserve">Objet du contrat : </w:t>
      </w:r>
      <w:r w:rsidRPr="001240C8">
        <w:rPr>
          <w:rFonts w:asciiTheme="minorHAnsi" w:hAnsiTheme="minorHAnsi" w:cs="Arial"/>
          <w:sz w:val="22"/>
        </w:rPr>
        <w:t>Création d’une plateforme numerique pour le patrimoine culturel de la guinee</w:t>
      </w:r>
    </w:p>
    <w:p w14:paraId="6B98FE22" w14:textId="77777777" w:rsidR="00BB0798" w:rsidRPr="00BB0798" w:rsidRDefault="00BB0798" w:rsidP="00BB0798">
      <w:pPr>
        <w:snapToGrid w:val="0"/>
        <w:rPr>
          <w:rFonts w:ascii="Calibri" w:hAnsi="Calibri"/>
          <w:sz w:val="22"/>
          <w:szCs w:val="22"/>
          <w:highlight w:val="lightGray"/>
        </w:rPr>
      </w:pPr>
      <w:commentRangeStart w:id="2"/>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proofErr w:type="gramStart"/>
      <w:r w:rsidR="00E72606" w:rsidRPr="001C3795">
        <w:rPr>
          <w:rFonts w:asciiTheme="minorHAnsi" w:hAnsiTheme="minorHAnsi" w:cs="Arial"/>
          <w:sz w:val="22"/>
          <w:highlight w:val="lightGray"/>
        </w:rPr>
        <w:t xml:space="preserve">) </w:t>
      </w:r>
      <w:r w:rsidR="00E72606" w:rsidRPr="001C3795">
        <w:rPr>
          <w:rFonts w:ascii="Calibri" w:hAnsi="Calibri"/>
          <w:sz w:val="22"/>
          <w:szCs w:val="22"/>
        </w:rPr>
        <w:t xml:space="preserve"> :</w:t>
      </w:r>
      <w:proofErr w:type="gramEnd"/>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commentRangeEnd w:id="2"/>
      <w:r w:rsidR="00805B7F">
        <w:rPr>
          <w:rStyle w:val="Marquedecommentaire"/>
        </w:rPr>
        <w:commentReference w:id="2"/>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1B580B15" w:rsidR="00BB0798" w:rsidRPr="00BB0798" w:rsidRDefault="001240C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r w:rsidRPr="00BB0798">
        <w:rPr>
          <w:rFonts w:ascii="Calibri" w:hAnsi="Calibri"/>
          <w:sz w:val="22"/>
          <w:szCs w:val="22"/>
        </w:rPr>
        <w:t>Agissant</w:t>
      </w:r>
      <w:r w:rsidR="00BB0798" w:rsidRPr="00BB0798">
        <w:rPr>
          <w:rFonts w:ascii="Calibri" w:hAnsi="Calibri"/>
          <w:sz w:val="22"/>
          <w:szCs w:val="22"/>
        </w:rPr>
        <w:t xml:space="preserve"> en son nom propre (</w:t>
      </w:r>
      <w:r w:rsidR="00BB0798" w:rsidRPr="00BB0798">
        <w:rPr>
          <w:rFonts w:ascii="Calibri" w:hAnsi="Calibri"/>
          <w:i/>
          <w:sz w:val="22"/>
          <w:szCs w:val="22"/>
        </w:rPr>
        <w:t>dans le cas d’une candidature d’une personne physique disposant d’une personnalité juridique</w:t>
      </w:r>
      <w:r w:rsidR="00BB0798" w:rsidRPr="00BB0798">
        <w:rPr>
          <w:rFonts w:ascii="Calibri" w:hAnsi="Calibri"/>
          <w:sz w:val="22"/>
          <w:szCs w:val="22"/>
        </w:rPr>
        <w:t>)</w:t>
      </w:r>
    </w:p>
    <w:p w14:paraId="4A29DAAA" w14:textId="6A60EA83" w:rsidR="00BB0798" w:rsidRPr="00BB0798" w:rsidRDefault="001240C8" w:rsidP="00BB0798">
      <w:pPr>
        <w:snapToGrid w:val="0"/>
        <w:spacing w:before="40" w:after="40"/>
        <w:ind w:left="720" w:firstLine="720"/>
        <w:jc w:val="both"/>
        <w:rPr>
          <w:rFonts w:ascii="Calibri" w:hAnsi="Calibri"/>
          <w:noProof/>
          <w:sz w:val="22"/>
          <w:szCs w:val="22"/>
        </w:rPr>
      </w:pPr>
      <w:r w:rsidRPr="00BB0798">
        <w:rPr>
          <w:rFonts w:ascii="Calibri" w:hAnsi="Calibri"/>
          <w:sz w:val="22"/>
          <w:szCs w:val="22"/>
        </w:rPr>
        <w:t>Où</w:t>
      </w:r>
    </w:p>
    <w:p w14:paraId="42B6775C" w14:textId="23F03F70" w:rsidR="00BB0798" w:rsidRPr="001C3795" w:rsidRDefault="001240C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r w:rsidRPr="00BB0798">
        <w:rPr>
          <w:rFonts w:ascii="Calibri" w:hAnsi="Calibri"/>
          <w:sz w:val="22"/>
          <w:szCs w:val="22"/>
        </w:rPr>
        <w:t>Agissant</w:t>
      </w:r>
      <w:r w:rsidR="00BB0798" w:rsidRPr="00BB0798">
        <w:rPr>
          <w:rFonts w:ascii="Calibri" w:hAnsi="Calibri"/>
          <w:sz w:val="22"/>
          <w:szCs w:val="22"/>
        </w:rPr>
        <w:t xml:space="preserve"> en qualité de représentant de la personne morale suivante </w:t>
      </w:r>
      <w:r w:rsidR="00BB0798"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744A66F2" w:rsidR="00BB0798" w:rsidRDefault="001240C8" w:rsidP="00BB0798">
      <w:pPr>
        <w:numPr>
          <w:ilvl w:val="0"/>
          <w:numId w:val="43"/>
        </w:numPr>
        <w:snapToGrid w:val="0"/>
        <w:spacing w:before="240" w:after="120" w:line="240" w:lineRule="auto"/>
        <w:ind w:left="426"/>
        <w:contextualSpacing/>
        <w:jc w:val="both"/>
        <w:rPr>
          <w:rFonts w:ascii="Calibri" w:hAnsi="Calibri"/>
          <w:sz w:val="22"/>
          <w:szCs w:val="22"/>
        </w:rPr>
      </w:pPr>
      <w:r w:rsidRPr="00BB0798">
        <w:rPr>
          <w:rFonts w:ascii="Calibri" w:hAnsi="Calibri"/>
          <w:sz w:val="22"/>
          <w:szCs w:val="22"/>
        </w:rPr>
        <w:t>Déclare</w:t>
      </w:r>
      <w:r w:rsidR="00BB0798"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00BB0798" w:rsidRPr="00BB0798">
        <w:rPr>
          <w:rFonts w:ascii="Calibri" w:hAnsi="Calibri"/>
          <w:sz w:val="22"/>
          <w:szCs w:val="22"/>
        </w:rPr>
        <w:t xml:space="preserve"> du Code </w:t>
      </w:r>
      <w:r w:rsidR="00C67B8A">
        <w:rPr>
          <w:rFonts w:ascii="Calibri" w:hAnsi="Calibri"/>
          <w:sz w:val="22"/>
          <w:szCs w:val="22"/>
        </w:rPr>
        <w:t xml:space="preserve">français </w:t>
      </w:r>
      <w:r w:rsidR="00BB0798"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w:t>
      </w:r>
      <w:r w:rsidR="00EA5DBE" w:rsidRPr="00F42D93">
        <w:rPr>
          <w:rFonts w:ascii="Calibri" w:hAnsi="Calibri"/>
          <w:noProof/>
          <w:sz w:val="22"/>
          <w:szCs w:val="22"/>
        </w:rPr>
        <w:lastRenderedPageBreak/>
        <w:t xml:space="preserve">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519F96DF" w:rsidR="00054C04" w:rsidRPr="00D847FB" w:rsidRDefault="001240C8">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D847FB">
        <w:rPr>
          <w:rFonts w:ascii="Calibri" w:hAnsi="Calibri"/>
          <w:sz w:val="22"/>
          <w:szCs w:val="22"/>
        </w:rPr>
        <w:t>A</w:t>
      </w:r>
      <w:r w:rsidR="004D1332"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3A976E0C" w:rsidR="00BB0798" w:rsidRPr="00BB0798" w:rsidRDefault="001240C8" w:rsidP="001C3795">
      <w:pPr>
        <w:numPr>
          <w:ilvl w:val="0"/>
          <w:numId w:val="43"/>
        </w:numPr>
        <w:snapToGrid w:val="0"/>
        <w:spacing w:before="240" w:after="120" w:line="240" w:lineRule="auto"/>
        <w:ind w:left="567" w:hanging="567"/>
        <w:contextualSpacing/>
        <w:jc w:val="both"/>
        <w:rPr>
          <w:rFonts w:ascii="Calibri" w:hAnsi="Calibri"/>
          <w:noProof/>
          <w:sz w:val="22"/>
          <w:szCs w:val="22"/>
        </w:rPr>
      </w:pPr>
      <w:r w:rsidRPr="00BB0798">
        <w:rPr>
          <w:rFonts w:ascii="Calibri" w:hAnsi="Calibri"/>
          <w:sz w:val="22"/>
          <w:szCs w:val="22"/>
        </w:rPr>
        <w:t>Déclare</w:t>
      </w:r>
      <w:r w:rsidR="00BB0798" w:rsidRPr="00BB0798">
        <w:rPr>
          <w:rFonts w:ascii="Calibri" w:hAnsi="Calibri"/>
          <w:sz w:val="22"/>
          <w:szCs w:val="22"/>
        </w:rPr>
        <w:t xml:space="preserv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0EEBC176" w:rsidR="00054C04" w:rsidRPr="001C3795" w:rsidRDefault="001240C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Fera</w:t>
      </w:r>
      <w:r w:rsidR="00BB0798" w:rsidRPr="001C3795">
        <w:rPr>
          <w:rFonts w:ascii="Calibri" w:hAnsi="Calibri"/>
          <w:sz w:val="22"/>
          <w:szCs w:val="22"/>
        </w:rPr>
        <w:t xml:space="preserve"> connaître, sans délai, au pouvoir adjudicateur toute situation constitutive d'un conflit d'intérêts ou susceptible de conduire à un conflit d'intérêts;</w:t>
      </w:r>
    </w:p>
    <w:p w14:paraId="4D6A1853" w14:textId="0BA63327" w:rsidR="00054C04" w:rsidRPr="001C3795" w:rsidRDefault="001240C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N’a</w:t>
      </w:r>
      <w:r w:rsidR="00BB0798"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6BD8C033" w:rsidR="00BB0798" w:rsidRPr="001C3795" w:rsidRDefault="001240C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r w:rsidRPr="001C3795">
        <w:rPr>
          <w:rFonts w:ascii="Calibri" w:hAnsi="Calibri"/>
          <w:sz w:val="22"/>
          <w:szCs w:val="22"/>
        </w:rPr>
        <w:t>A</w:t>
      </w:r>
      <w:r w:rsidR="00BB0798" w:rsidRPr="001C3795">
        <w:rPr>
          <w:rFonts w:ascii="Calibri" w:hAnsi="Calibri"/>
          <w:sz w:val="22"/>
          <w:szCs w:val="22"/>
        </w:rPr>
        <w:t xml:space="preserve">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024D5FD1" w:rsidR="00BB0798" w:rsidRDefault="001240C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Reconnaît</w:t>
      </w:r>
      <w:r w:rsidR="00BB0798"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00BB0798"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383C8486" w:rsidR="00BB0798" w:rsidRPr="00BB0798" w:rsidRDefault="001240C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Déclare</w:t>
      </w:r>
      <w:r w:rsidR="00BB0798" w:rsidRPr="00BB0798">
        <w:rPr>
          <w:rFonts w:ascii="Calibri" w:hAnsi="Calibri"/>
          <w:noProof/>
          <w:sz w:val="22"/>
          <w:szCs w:val="22"/>
        </w:rPr>
        <w:t xml:space="preserve"> qu’il/qu’elle :</w:t>
      </w:r>
    </w:p>
    <w:p w14:paraId="1B996834" w14:textId="426F6F05" w:rsidR="00BB0798" w:rsidRPr="00BB0798" w:rsidRDefault="001240C8" w:rsidP="00BB0798">
      <w:pPr>
        <w:numPr>
          <w:ilvl w:val="0"/>
          <w:numId w:val="46"/>
        </w:numPr>
        <w:tabs>
          <w:tab w:val="center" w:pos="4536"/>
          <w:tab w:val="right" w:pos="9072"/>
        </w:tabs>
        <w:snapToGrid w:val="0"/>
        <w:spacing w:line="240" w:lineRule="auto"/>
        <w:ind w:left="567" w:hanging="283"/>
        <w:jc w:val="both"/>
        <w:rPr>
          <w:rFonts w:ascii="Calibri" w:hAnsi="Calibri"/>
          <w:sz w:val="22"/>
        </w:rPr>
      </w:pPr>
      <w:r w:rsidRPr="00BB0798">
        <w:rPr>
          <w:rFonts w:ascii="Calibri" w:hAnsi="Calibri"/>
          <w:sz w:val="22"/>
        </w:rPr>
        <w:t>N’acquière</w:t>
      </w:r>
      <w:r w:rsidR="00BB0798"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5"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6"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7"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8"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4561AB3C" w:rsidR="00BB0798" w:rsidRPr="00BB0798" w:rsidRDefault="001240C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r w:rsidRPr="00BB0798">
        <w:rPr>
          <w:rFonts w:ascii="Calibri" w:eastAsia="Calibri" w:hAnsi="Calibri" w:cs="Calibri"/>
          <w:sz w:val="22"/>
          <w:szCs w:val="22"/>
          <w:lang w:eastAsia="en-US"/>
        </w:rPr>
        <w:t>N’est</w:t>
      </w:r>
      <w:r w:rsidR="00BB0798"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00BB0798" w:rsidRPr="00BB0798">
        <w:rPr>
          <w:rFonts w:ascii="Calibri" w:eastAsia="Calibri" w:hAnsi="Calibri" w:cs="Calibri"/>
          <w:sz w:val="22"/>
          <w:szCs w:val="22"/>
          <w:lang w:eastAsia="en-US"/>
        </w:rPr>
        <w:t xml:space="preserve"> pas</w:t>
      </w:r>
      <w:r w:rsidR="00BB0798"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254DAA"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9"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02A18E53" w:rsidR="00BB0798" w:rsidRPr="00BB0798" w:rsidRDefault="001240C8" w:rsidP="00BB0798">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Reconnait</w:t>
      </w:r>
      <w:r w:rsidR="00BB0798"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2A0D426E" w:rsidR="00BB0798" w:rsidRPr="00BB0798" w:rsidRDefault="001240C8" w:rsidP="001C3795">
      <w:pPr>
        <w:numPr>
          <w:ilvl w:val="0"/>
          <w:numId w:val="43"/>
        </w:numPr>
        <w:snapToGrid w:val="0"/>
        <w:spacing w:after="120" w:line="240" w:lineRule="auto"/>
        <w:ind w:left="425" w:hanging="357"/>
        <w:contextualSpacing/>
        <w:jc w:val="both"/>
        <w:rPr>
          <w:rFonts w:ascii="Calibri" w:hAnsi="Calibri"/>
          <w:sz w:val="22"/>
          <w:szCs w:val="22"/>
        </w:rPr>
      </w:pPr>
      <w:r w:rsidRPr="00BB0798">
        <w:rPr>
          <w:rFonts w:ascii="Calibri" w:hAnsi="Calibri"/>
          <w:sz w:val="22"/>
          <w:szCs w:val="22"/>
        </w:rPr>
        <w:t>S’engage</w:t>
      </w:r>
      <w:r w:rsidR="00BB0798"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334E271C" w:rsidR="00BB0798" w:rsidRPr="00BB0798" w:rsidRDefault="001240C8" w:rsidP="001C3795">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Déclare</w:t>
      </w:r>
      <w:r w:rsidR="00BB0798" w:rsidRPr="00BB0798">
        <w:rPr>
          <w:rFonts w:ascii="Calibri" w:hAnsi="Calibri"/>
          <w:sz w:val="22"/>
          <w:szCs w:val="22"/>
        </w:rPr>
        <w:t xml:space="preserv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r w:rsidRPr="00BB0798">
              <w:rPr>
                <w:rFonts w:ascii="Calibri" w:eastAsia="Times New Roman" w:hAnsi="Calibri"/>
                <w:i/>
                <w:sz w:val="18"/>
                <w:szCs w:val="22"/>
              </w:rPr>
              <w:t>ans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20"/>
          <w:headerReference w:type="first" r:id="rId21"/>
          <w:footerReference w:type="first" r:id="rId22"/>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commentRangeStart w:id="3"/>
      <w:bookmarkStart w:id="4" w:name="_MON_1582458567"/>
      <w:bookmarkEnd w:id="4"/>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468pt;height:670pt" o:ole="">
            <v:imagedata r:id="rId24" o:title=""/>
          </v:shape>
          <o:OLEObject Type="Embed" ProgID="Excel.Sheet.12" ShapeID="_x0000_i1032" DrawAspect="Content" ObjectID="_1825572731" r:id="rId25"/>
        </w:object>
      </w:r>
      <w:commentRangeEnd w:id="3"/>
      <w:r w:rsidR="00805B7F">
        <w:rPr>
          <w:rStyle w:val="Marquedecommentaire"/>
        </w:rPr>
        <w:commentReference w:id="3"/>
      </w:r>
    </w:p>
    <w:sectPr w:rsidR="00B76D6F" w:rsidRPr="00432FF8" w:rsidSect="005E2CD1">
      <w:headerReference w:type="default" r:id="rId26"/>
      <w:headerReference w:type="first" r:id="rId27"/>
      <w:footerReference w:type="first" r:id="rId28"/>
      <w:pgSz w:w="11906" w:h="16838" w:code="9"/>
      <w:pgMar w:top="1417" w:right="1417" w:bottom="851" w:left="1417" w:header="431" w:footer="658" w:gutter="0"/>
      <w:cols w:space="708"/>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0" w:author="PECOS KOLIE" w:date="2025-11-25T10:45:00Z" w:initials="PK">
    <w:p w14:paraId="41CB16E4" w14:textId="77777777" w:rsidR="00805B7F" w:rsidRDefault="00805B7F" w:rsidP="00805B7F">
      <w:pPr>
        <w:pStyle w:val="Commentaire"/>
      </w:pPr>
      <w:r>
        <w:rPr>
          <w:rStyle w:val="Marquedecommentaire"/>
        </w:rPr>
        <w:annotationRef/>
      </w:r>
      <w:r>
        <w:rPr>
          <w:rStyle w:val="Marquedecommentaire"/>
        </w:rPr>
        <w:annotationRef/>
      </w:r>
      <w:r>
        <w:t>A re</w:t>
      </w:r>
      <w:bookmarkStart w:id="1" w:name="_GoBack"/>
      <w:bookmarkEnd w:id="1"/>
      <w:r>
        <w:t>nseigner par le candidat</w:t>
      </w:r>
    </w:p>
    <w:p w14:paraId="2D5200DF" w14:textId="3DF8448D" w:rsidR="00805B7F" w:rsidRDefault="00805B7F">
      <w:pPr>
        <w:pStyle w:val="Commentaire"/>
      </w:pPr>
    </w:p>
  </w:comment>
  <w:comment w:id="2" w:author="PECOS KOLIE" w:date="2025-11-25T10:44:00Z" w:initials="PK">
    <w:p w14:paraId="211E54E4" w14:textId="5CE63182" w:rsidR="00805B7F" w:rsidRDefault="00805B7F">
      <w:pPr>
        <w:pStyle w:val="Commentaire"/>
      </w:pPr>
      <w:r>
        <w:rPr>
          <w:rStyle w:val="Marquedecommentaire"/>
        </w:rPr>
        <w:annotationRef/>
      </w:r>
      <w:r>
        <w:rPr>
          <w:rStyle w:val="Marquedecommentaire"/>
        </w:rPr>
        <w:annotationRef/>
      </w:r>
      <w:r>
        <w:t>A renseigner par le candidat</w:t>
      </w:r>
    </w:p>
  </w:comment>
  <w:comment w:id="3" w:author="PECOS KOLIE" w:date="2025-11-25T10:45:00Z" w:initials="PK">
    <w:p w14:paraId="40895FAB" w14:textId="44FF396C" w:rsidR="00805B7F" w:rsidRDefault="00805B7F">
      <w:pPr>
        <w:pStyle w:val="Commentaire"/>
      </w:pPr>
      <w:r>
        <w:rPr>
          <w:rStyle w:val="Marquedecommentaire"/>
        </w:rPr>
        <w:annotationRef/>
      </w:r>
      <w:r>
        <w:rPr>
          <w:rStyle w:val="Marquedecommentaire"/>
        </w:rPr>
        <w:annotationRef/>
      </w:r>
      <w:r>
        <w:t>A renseigner par le candidat</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2D5200DF" w15:done="0"/>
  <w15:commentEx w15:paraId="211E54E4" w15:done="0"/>
  <w15:commentEx w15:paraId="40895FAB" w15:done="0"/>
</w15:commentsEx>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8749BEF" w14:textId="77777777" w:rsidR="00254DAA" w:rsidRDefault="00254DAA">
      <w:r>
        <w:separator/>
      </w:r>
    </w:p>
  </w:endnote>
  <w:endnote w:type="continuationSeparator" w:id="0">
    <w:p w14:paraId="74F875D2" w14:textId="77777777" w:rsidR="00254DAA" w:rsidRDefault="00254DA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5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47FEDDC3"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805B7F">
              <w:rPr>
                <w:rFonts w:asciiTheme="minorHAnsi" w:hAnsiTheme="minorHAnsi"/>
                <w:b/>
                <w:bCs/>
                <w:noProof/>
                <w:sz w:val="22"/>
                <w:szCs w:val="22"/>
              </w:rPr>
              <w:t>2</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805B7F">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5F6B5337"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805B7F">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805B7F">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479705C1"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805B7F">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805B7F">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7234EEFD"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805B7F">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805B7F">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254DAA"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BF671DD" w14:textId="77777777" w:rsidR="00254DAA" w:rsidRDefault="00254DAA">
      <w:r>
        <w:separator/>
      </w:r>
    </w:p>
  </w:footnote>
  <w:footnote w:type="continuationSeparator" w:id="0">
    <w:p w14:paraId="2038E88D" w14:textId="77777777" w:rsidR="00254DAA" w:rsidRDefault="00254DAA">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PECOS KOLIE">
    <w15:presenceInfo w15:providerId="None" w15:userId="PECOS KOLI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40C8"/>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B6D9C"/>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54DAA"/>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97E"/>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82E"/>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B7F"/>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header" Target="header2.xml"/><Relationship Id="rId18" Type="http://schemas.openxmlformats.org/officeDocument/2006/relationships/hyperlink" Target="https://home.treasury.gov/policy-issues/financial-sanctions/sanctions-programs-and-country-information" TargetMode="External"/><Relationship Id="rId26" Type="http://schemas.openxmlformats.org/officeDocument/2006/relationships/header" Target="header5.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s://gels-avoirs.dgtresor.gouv.fr/List" TargetMode="External"/><Relationship Id="rId25" Type="http://schemas.openxmlformats.org/officeDocument/2006/relationships/package" Target="embeddings/Feuille_de_calcul_Microsoft_Excel.xlsx"/><Relationship Id="rId2" Type="http://schemas.openxmlformats.org/officeDocument/2006/relationships/numbering" Target="numbering.xml"/><Relationship Id="rId16" Type="http://schemas.openxmlformats.org/officeDocument/2006/relationships/hyperlink" Target="https://www.sanctionsmap.eu" TargetMode="External"/><Relationship Id="rId20" Type="http://schemas.openxmlformats.org/officeDocument/2006/relationships/header" Target="header3.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hyperlink" Target="https://www.un.org/securitycouncil/content/un-sc-consolidated-list" TargetMode="External"/><Relationship Id="rId23" Type="http://schemas.openxmlformats.org/officeDocument/2006/relationships/image" Target="media/image3.jpeg"/><Relationship Id="rId28" Type="http://schemas.openxmlformats.org/officeDocument/2006/relationships/footer" Target="footer5.xml"/><Relationship Id="rId10" Type="http://schemas.openxmlformats.org/officeDocument/2006/relationships/header" Target="header1.xml"/><Relationship Id="rId19" Type="http://schemas.openxmlformats.org/officeDocument/2006/relationships/hyperlink" Target="https://www.worldbank.org/en/projects-operations/procurement/debarred-firms" TargetMode="External"/><Relationship Id="rId31" Type="http://schemas.openxmlformats.org/officeDocument/2006/relationships/theme" Target="theme/theme1.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footer" Target="footer3.xml"/><Relationship Id="rId22" Type="http://schemas.openxmlformats.org/officeDocument/2006/relationships/footer" Target="footer4.xml"/><Relationship Id="rId27" Type="http://schemas.openxmlformats.org/officeDocument/2006/relationships/header" Target="header6.xml"/><Relationship Id="rId30" Type="http://schemas.microsoft.com/office/2011/relationships/people" Target="peop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A120C96-87B3-4A24-B22C-5F0A7FACBF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28</TotalTime>
  <Pages>6</Pages>
  <Words>1497</Words>
  <Characters>8234</Characters>
  <Application>Microsoft Office Word</Application>
  <DocSecurity>0</DocSecurity>
  <Lines>68</Lines>
  <Paragraphs>19</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9712</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PECOS KOLIE</cp:lastModifiedBy>
  <cp:revision>6</cp:revision>
  <cp:lastPrinted>2016-03-24T23:23:00Z</cp:lastPrinted>
  <dcterms:created xsi:type="dcterms:W3CDTF">2023-02-01T08:32:00Z</dcterms:created>
  <dcterms:modified xsi:type="dcterms:W3CDTF">2025-11-25T10:46:00Z</dcterms:modified>
</cp:coreProperties>
</file>